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99C5" w14:textId="550EBA25" w:rsidR="0007619A" w:rsidRPr="00F910FD" w:rsidRDefault="000C05CB" w:rsidP="0007619A">
      <w:pPr>
        <w:pStyle w:val="EinfAbs"/>
        <w:spacing w:line="276" w:lineRule="auto"/>
        <w:rPr>
          <w:rStyle w:val="DONETZ"/>
        </w:rPr>
      </w:pPr>
      <w:bookmarkStart w:id="0" w:name="_GoBack"/>
      <w:bookmarkEnd w:id="0"/>
      <w:r>
        <w:rPr>
          <w:rStyle w:val="DONETZ"/>
        </w:rPr>
        <w:t xml:space="preserve">Erklärung des Anlagenbetreibers zur erstmaligen Aufnahme in eine </w:t>
      </w:r>
      <w:proofErr w:type="spellStart"/>
      <w:r>
        <w:rPr>
          <w:rStyle w:val="DONETZ"/>
        </w:rPr>
        <w:t>Veräußerungsform</w:t>
      </w:r>
      <w:proofErr w:type="spellEnd"/>
      <w:r>
        <w:rPr>
          <w:rStyle w:val="DONETZ"/>
        </w:rPr>
        <w:t xml:space="preserve"> nach EEG 201</w:t>
      </w:r>
      <w:r w:rsidR="00523450">
        <w:rPr>
          <w:rStyle w:val="DONETZ"/>
        </w:rPr>
        <w:t>7</w:t>
      </w:r>
    </w:p>
    <w:p w14:paraId="49C6EDBD" w14:textId="77777777" w:rsidR="0007619A" w:rsidRDefault="0007619A" w:rsidP="0007619A">
      <w:pPr>
        <w:spacing w:line="276" w:lineRule="auto"/>
        <w:rPr>
          <w:rFonts w:ascii="Arial" w:hAnsi="Arial"/>
          <w:color w:val="005294"/>
        </w:rPr>
      </w:pPr>
    </w:p>
    <w:p w14:paraId="26EDDE63" w14:textId="77777777" w:rsidR="00220996" w:rsidRDefault="000C05CB" w:rsidP="0083093C">
      <w:pPr>
        <w:spacing w:line="360" w:lineRule="auto"/>
        <w:rPr>
          <w:rFonts w:ascii="Arial" w:hAnsi="Arial"/>
          <w:color w:val="005294"/>
        </w:rPr>
      </w:pPr>
      <w:r>
        <w:rPr>
          <w:rFonts w:ascii="Arial" w:hAnsi="Arial"/>
          <w:color w:val="005294"/>
        </w:rPr>
        <w:t xml:space="preserve">Anlagenbetreiber: </w:t>
      </w:r>
    </w:p>
    <w:p w14:paraId="4B4D6CE7" w14:textId="213B9893" w:rsidR="000C05CB" w:rsidRPr="00220996" w:rsidRDefault="000C05CB" w:rsidP="0083093C">
      <w:pPr>
        <w:spacing w:line="360" w:lineRule="auto"/>
        <w:rPr>
          <w:rFonts w:ascii="Arial" w:hAnsi="Arial"/>
        </w:rPr>
      </w:pPr>
      <w:r w:rsidRPr="00220996">
        <w:rPr>
          <w:rFonts w:ascii="Arial" w:hAnsi="Arial"/>
        </w:rPr>
        <w:t>Name</w:t>
      </w:r>
      <w:r w:rsidR="0083093C" w:rsidRPr="00220996">
        <w:rPr>
          <w:rFonts w:ascii="Arial" w:hAnsi="Arial"/>
        </w:rPr>
        <w:t xml:space="preserve"> : </w:t>
      </w:r>
      <w:r w:rsidR="0083093C" w:rsidRPr="00220996">
        <w:rPr>
          <w:rFonts w:ascii="Arial" w:hAnsi="Arial"/>
        </w:rPr>
        <w:tab/>
      </w:r>
      <w:r w:rsidR="0083093C" w:rsidRPr="00220996">
        <w:rPr>
          <w:rFonts w:ascii="Arial" w:hAnsi="Arial"/>
        </w:rPr>
        <w:tab/>
      </w:r>
      <w:r w:rsidR="0083093C" w:rsidRPr="00220996">
        <w:rPr>
          <w:rFonts w:ascii="Arial" w:hAnsi="Arial"/>
        </w:rPr>
        <w:tab/>
        <w:t>________________________</w:t>
      </w:r>
      <w:r w:rsidR="00220996" w:rsidRPr="00220996">
        <w:rPr>
          <w:rFonts w:ascii="Arial" w:hAnsi="Arial"/>
        </w:rPr>
        <w:t>_______</w:t>
      </w:r>
    </w:p>
    <w:p w14:paraId="34348EFC" w14:textId="183415F8" w:rsidR="000C05CB" w:rsidRPr="00220996" w:rsidRDefault="0083093C" w:rsidP="0083093C">
      <w:pPr>
        <w:spacing w:line="360" w:lineRule="auto"/>
        <w:rPr>
          <w:rFonts w:ascii="Arial" w:hAnsi="Arial"/>
        </w:rPr>
      </w:pPr>
      <w:r w:rsidRPr="00220996">
        <w:rPr>
          <w:rFonts w:ascii="Arial" w:hAnsi="Arial"/>
        </w:rPr>
        <w:t>Straße und Haus-Nr.:</w:t>
      </w:r>
      <w:r w:rsidRPr="00220996">
        <w:rPr>
          <w:rFonts w:ascii="Arial" w:hAnsi="Arial"/>
        </w:rPr>
        <w:tab/>
        <w:t>________________________</w:t>
      </w:r>
      <w:r w:rsidR="00220996" w:rsidRPr="00220996">
        <w:rPr>
          <w:rFonts w:ascii="Arial" w:hAnsi="Arial"/>
        </w:rPr>
        <w:t>_______</w:t>
      </w:r>
    </w:p>
    <w:p w14:paraId="6BFD505B" w14:textId="0049544F" w:rsidR="000C05CB" w:rsidRPr="00220996" w:rsidRDefault="000C05CB" w:rsidP="0083093C">
      <w:pPr>
        <w:spacing w:line="360" w:lineRule="auto"/>
        <w:rPr>
          <w:rFonts w:ascii="Arial" w:hAnsi="Arial"/>
        </w:rPr>
      </w:pPr>
      <w:r w:rsidRPr="00220996">
        <w:rPr>
          <w:rFonts w:ascii="Arial" w:hAnsi="Arial"/>
        </w:rPr>
        <w:t xml:space="preserve">PLZ, Wohnort </w:t>
      </w:r>
      <w:r w:rsidR="0083093C" w:rsidRPr="00220996">
        <w:rPr>
          <w:rFonts w:ascii="Arial" w:hAnsi="Arial"/>
        </w:rPr>
        <w:t>:</w:t>
      </w:r>
      <w:r w:rsidR="0083093C" w:rsidRPr="00220996">
        <w:rPr>
          <w:rFonts w:ascii="Arial" w:hAnsi="Arial"/>
        </w:rPr>
        <w:tab/>
      </w:r>
      <w:r w:rsidR="0083093C" w:rsidRPr="00220996">
        <w:rPr>
          <w:rFonts w:ascii="Arial" w:hAnsi="Arial"/>
        </w:rPr>
        <w:tab/>
        <w:t>________________________</w:t>
      </w:r>
      <w:r w:rsidR="00220996" w:rsidRPr="00220996">
        <w:rPr>
          <w:rFonts w:ascii="Arial" w:hAnsi="Arial"/>
        </w:rPr>
        <w:t>________</w:t>
      </w:r>
    </w:p>
    <w:p w14:paraId="2B79BA7F" w14:textId="77777777" w:rsidR="000C05CB" w:rsidRDefault="000C05CB" w:rsidP="0007619A">
      <w:pPr>
        <w:spacing w:line="276" w:lineRule="auto"/>
        <w:rPr>
          <w:rFonts w:ascii="Arial" w:hAnsi="Arial"/>
          <w:color w:val="005294"/>
        </w:rPr>
      </w:pPr>
    </w:p>
    <w:p w14:paraId="1039D26F" w14:textId="77777777" w:rsidR="00220996" w:rsidRDefault="00220996" w:rsidP="0083093C">
      <w:pPr>
        <w:spacing w:line="360" w:lineRule="auto"/>
        <w:rPr>
          <w:rFonts w:ascii="Arial" w:hAnsi="Arial"/>
          <w:color w:val="005294"/>
        </w:rPr>
      </w:pPr>
      <w:r>
        <w:rPr>
          <w:rFonts w:ascii="Arial" w:hAnsi="Arial"/>
          <w:color w:val="005294"/>
        </w:rPr>
        <w:t xml:space="preserve">Standort der Anlage: </w:t>
      </w:r>
    </w:p>
    <w:p w14:paraId="3547DA1D" w14:textId="121665BA" w:rsidR="0083093C" w:rsidRPr="00220996" w:rsidRDefault="0083093C" w:rsidP="0083093C">
      <w:pPr>
        <w:spacing w:line="360" w:lineRule="auto"/>
        <w:rPr>
          <w:rFonts w:ascii="Arial" w:hAnsi="Arial"/>
        </w:rPr>
      </w:pPr>
      <w:r w:rsidRPr="00220996">
        <w:rPr>
          <w:rFonts w:ascii="Arial" w:hAnsi="Arial"/>
        </w:rPr>
        <w:t xml:space="preserve">Straße und Haus-Nr.: </w:t>
      </w:r>
      <w:r w:rsidRPr="00220996">
        <w:rPr>
          <w:rFonts w:ascii="Arial" w:hAnsi="Arial"/>
        </w:rPr>
        <w:tab/>
        <w:t>________________________</w:t>
      </w:r>
      <w:r w:rsidR="00220996" w:rsidRPr="00220996">
        <w:rPr>
          <w:rFonts w:ascii="Arial" w:hAnsi="Arial"/>
        </w:rPr>
        <w:t>________</w:t>
      </w:r>
    </w:p>
    <w:p w14:paraId="6B2C2723" w14:textId="185D0F4D" w:rsidR="000C05CB" w:rsidRPr="00220996" w:rsidRDefault="000C05CB" w:rsidP="0083093C">
      <w:pPr>
        <w:spacing w:line="360" w:lineRule="auto"/>
        <w:rPr>
          <w:rFonts w:ascii="Arial" w:hAnsi="Arial"/>
        </w:rPr>
      </w:pPr>
      <w:r w:rsidRPr="00220996">
        <w:rPr>
          <w:rFonts w:ascii="Arial" w:hAnsi="Arial"/>
        </w:rPr>
        <w:t xml:space="preserve">PLZ, </w:t>
      </w:r>
      <w:r w:rsidR="0004468A">
        <w:rPr>
          <w:rFonts w:ascii="Arial" w:hAnsi="Arial"/>
        </w:rPr>
        <w:t>O</w:t>
      </w:r>
      <w:r w:rsidRPr="00220996">
        <w:rPr>
          <w:rFonts w:ascii="Arial" w:hAnsi="Arial"/>
        </w:rPr>
        <w:t>rt</w:t>
      </w:r>
      <w:r w:rsidR="0083093C" w:rsidRPr="00220996">
        <w:rPr>
          <w:rFonts w:ascii="Arial" w:hAnsi="Arial"/>
        </w:rPr>
        <w:t>:</w:t>
      </w:r>
      <w:r w:rsidR="0083093C" w:rsidRPr="00220996">
        <w:rPr>
          <w:rFonts w:ascii="Arial" w:hAnsi="Arial"/>
        </w:rPr>
        <w:tab/>
      </w:r>
      <w:r w:rsidR="0083093C" w:rsidRPr="00220996">
        <w:rPr>
          <w:rFonts w:ascii="Arial" w:hAnsi="Arial"/>
        </w:rPr>
        <w:tab/>
      </w:r>
      <w:r w:rsidR="001779C1">
        <w:rPr>
          <w:rFonts w:ascii="Arial" w:hAnsi="Arial"/>
        </w:rPr>
        <w:tab/>
      </w:r>
      <w:r w:rsidR="0083093C" w:rsidRPr="00220996">
        <w:rPr>
          <w:rFonts w:ascii="Arial" w:hAnsi="Arial"/>
        </w:rPr>
        <w:t>________________________</w:t>
      </w:r>
      <w:r w:rsidR="00220996" w:rsidRPr="00220996">
        <w:rPr>
          <w:rFonts w:ascii="Arial" w:hAnsi="Arial"/>
        </w:rPr>
        <w:t>________</w:t>
      </w:r>
    </w:p>
    <w:p w14:paraId="58A4E286" w14:textId="77777777" w:rsidR="000C05CB" w:rsidRDefault="000C05CB" w:rsidP="0007619A">
      <w:pPr>
        <w:spacing w:line="276" w:lineRule="auto"/>
        <w:rPr>
          <w:rFonts w:ascii="Arial" w:hAnsi="Arial"/>
          <w:color w:val="005294"/>
        </w:rPr>
      </w:pPr>
    </w:p>
    <w:p w14:paraId="62315F95" w14:textId="7B7DD480" w:rsidR="0007619A" w:rsidRDefault="00267F1D" w:rsidP="000C05CB">
      <w:pPr>
        <w:pStyle w:val="EinfAbs"/>
        <w:tabs>
          <w:tab w:val="left" w:pos="567"/>
        </w:tabs>
        <w:spacing w:line="276" w:lineRule="auto"/>
        <w:ind w:left="567"/>
        <w:rPr>
          <w:rFonts w:ascii="Arial" w:hAnsi="Arial" w:cs="Akkurat"/>
          <w:sz w:val="22"/>
          <w:szCs w:val="22"/>
        </w:rPr>
      </w:pPr>
      <w:r>
        <w:rPr>
          <w:rFonts w:ascii="Arial" w:hAnsi="Arial" w:cs="Akkurat"/>
          <w:sz w:val="22"/>
          <w:szCs w:val="22"/>
        </w:rPr>
        <w:t xml:space="preserve">Gemäß </w:t>
      </w:r>
      <w:r w:rsidR="001779C1">
        <w:rPr>
          <w:rFonts w:ascii="Arial" w:hAnsi="Arial" w:cs="Akkurat"/>
          <w:sz w:val="22"/>
          <w:szCs w:val="22"/>
        </w:rPr>
        <w:t>§ 21c</w:t>
      </w:r>
      <w:r>
        <w:rPr>
          <w:rFonts w:ascii="Arial" w:hAnsi="Arial" w:cs="Akkurat"/>
          <w:sz w:val="22"/>
          <w:szCs w:val="22"/>
        </w:rPr>
        <w:t xml:space="preserve"> Erneuerbare-Energien-Gesetz</w:t>
      </w:r>
      <w:r w:rsidR="000C05CB">
        <w:rPr>
          <w:rFonts w:ascii="Arial" w:hAnsi="Arial" w:cs="Akkurat"/>
          <w:sz w:val="22"/>
          <w:szCs w:val="22"/>
        </w:rPr>
        <w:t xml:space="preserve"> (</w:t>
      </w:r>
      <w:r>
        <w:rPr>
          <w:rFonts w:ascii="Arial" w:hAnsi="Arial" w:cs="Akkurat"/>
          <w:sz w:val="22"/>
          <w:szCs w:val="22"/>
        </w:rPr>
        <w:t>EEG</w:t>
      </w:r>
      <w:r w:rsidR="000C05CB">
        <w:rPr>
          <w:rFonts w:ascii="Arial" w:hAnsi="Arial" w:cs="Akkurat"/>
          <w:sz w:val="22"/>
          <w:szCs w:val="22"/>
        </w:rPr>
        <w:t>)</w:t>
      </w:r>
      <w:r w:rsidR="001779C1">
        <w:rPr>
          <w:rFonts w:ascii="Arial" w:hAnsi="Arial" w:cs="Akkurat"/>
          <w:sz w:val="22"/>
          <w:szCs w:val="22"/>
        </w:rPr>
        <w:t xml:space="preserve"> muss der Anlagenbetreiber dem Netzbetreiber mitteilen, in welcher </w:t>
      </w:r>
      <w:r>
        <w:rPr>
          <w:rFonts w:ascii="Arial" w:hAnsi="Arial" w:cs="Akkurat"/>
          <w:sz w:val="22"/>
          <w:szCs w:val="22"/>
        </w:rPr>
        <w:t>Veräußerungsform</w:t>
      </w:r>
      <w:r w:rsidR="0004468A">
        <w:rPr>
          <w:rFonts w:ascii="Arial" w:hAnsi="Arial" w:cs="Akkurat"/>
          <w:sz w:val="22"/>
          <w:szCs w:val="22"/>
        </w:rPr>
        <w:t xml:space="preserve"> </w:t>
      </w:r>
      <w:r w:rsidR="001779C1">
        <w:rPr>
          <w:rFonts w:ascii="Arial" w:hAnsi="Arial" w:cs="Akkurat"/>
          <w:sz w:val="22"/>
          <w:szCs w:val="22"/>
        </w:rPr>
        <w:t>er den</w:t>
      </w:r>
      <w:r>
        <w:rPr>
          <w:rFonts w:ascii="Arial" w:hAnsi="Arial" w:cs="Akkurat"/>
          <w:sz w:val="22"/>
          <w:szCs w:val="22"/>
        </w:rPr>
        <w:t xml:space="preserve"> Strom au</w:t>
      </w:r>
      <w:r w:rsidR="000C05CB">
        <w:rPr>
          <w:rFonts w:ascii="Arial" w:hAnsi="Arial" w:cs="Akkurat"/>
          <w:sz w:val="22"/>
          <w:szCs w:val="22"/>
        </w:rPr>
        <w:t xml:space="preserve">s </w:t>
      </w:r>
      <w:r w:rsidR="001779C1">
        <w:rPr>
          <w:rFonts w:ascii="Arial" w:hAnsi="Arial" w:cs="Akkurat"/>
          <w:sz w:val="22"/>
          <w:szCs w:val="22"/>
        </w:rPr>
        <w:t xml:space="preserve">seiner </w:t>
      </w:r>
      <w:r w:rsidR="000C05CB">
        <w:rPr>
          <w:rFonts w:ascii="Arial" w:hAnsi="Arial" w:cs="Akkurat"/>
          <w:sz w:val="22"/>
          <w:szCs w:val="22"/>
        </w:rPr>
        <w:t>EEG</w:t>
      </w:r>
      <w:r w:rsidR="001779C1">
        <w:rPr>
          <w:rFonts w:ascii="Arial" w:hAnsi="Arial" w:cs="Akkurat"/>
          <w:sz w:val="22"/>
          <w:szCs w:val="22"/>
        </w:rPr>
        <w:t>-</w:t>
      </w:r>
      <w:r w:rsidR="000C05CB">
        <w:rPr>
          <w:rFonts w:ascii="Arial" w:hAnsi="Arial" w:cs="Akkurat"/>
          <w:sz w:val="22"/>
          <w:szCs w:val="22"/>
        </w:rPr>
        <w:t>Anlage</w:t>
      </w:r>
      <w:r w:rsidR="001779C1">
        <w:rPr>
          <w:rFonts w:ascii="Arial" w:hAnsi="Arial" w:cs="Akkurat"/>
          <w:sz w:val="22"/>
          <w:szCs w:val="22"/>
        </w:rPr>
        <w:t xml:space="preserve"> veräußert</w:t>
      </w:r>
      <w:r w:rsidR="000C05CB">
        <w:rPr>
          <w:rFonts w:ascii="Arial" w:hAnsi="Arial" w:cs="Akkurat"/>
          <w:sz w:val="22"/>
          <w:szCs w:val="22"/>
        </w:rPr>
        <w:t xml:space="preserve">. </w:t>
      </w:r>
    </w:p>
    <w:p w14:paraId="5DC3FE64" w14:textId="45C7E072" w:rsidR="000C05CB" w:rsidRDefault="001779C1" w:rsidP="000C05CB">
      <w:pPr>
        <w:pStyle w:val="EinfAbs"/>
        <w:tabs>
          <w:tab w:val="left" w:pos="567"/>
        </w:tabs>
        <w:spacing w:line="276" w:lineRule="auto"/>
        <w:ind w:left="567"/>
        <w:rPr>
          <w:rFonts w:ascii="Arial" w:hAnsi="Arial" w:cs="Akkurat"/>
          <w:sz w:val="22"/>
          <w:szCs w:val="22"/>
        </w:rPr>
      </w:pPr>
      <w:r>
        <w:rPr>
          <w:rFonts w:ascii="Arial" w:hAnsi="Arial" w:cs="Akkurat"/>
          <w:sz w:val="22"/>
          <w:szCs w:val="22"/>
        </w:rPr>
        <w:t>D</w:t>
      </w:r>
      <w:r w:rsidR="000C05CB">
        <w:rPr>
          <w:rFonts w:ascii="Arial" w:hAnsi="Arial" w:cs="Akkurat"/>
          <w:sz w:val="22"/>
          <w:szCs w:val="22"/>
        </w:rPr>
        <w:t xml:space="preserve">ie oben genannte Anlage </w:t>
      </w:r>
      <w:r>
        <w:rPr>
          <w:rFonts w:ascii="Arial" w:hAnsi="Arial" w:cs="Akkurat"/>
          <w:sz w:val="22"/>
          <w:szCs w:val="22"/>
        </w:rPr>
        <w:t xml:space="preserve">ordne </w:t>
      </w:r>
      <w:r w:rsidR="000C05CB">
        <w:rPr>
          <w:rFonts w:ascii="Arial" w:hAnsi="Arial" w:cs="Akkurat"/>
          <w:sz w:val="22"/>
          <w:szCs w:val="22"/>
        </w:rPr>
        <w:t>ich ab Inbetriebnahme folgende</w:t>
      </w:r>
      <w:r>
        <w:rPr>
          <w:rFonts w:ascii="Arial" w:hAnsi="Arial" w:cs="Akkurat"/>
          <w:sz w:val="22"/>
          <w:szCs w:val="22"/>
        </w:rPr>
        <w:t>r</w:t>
      </w:r>
      <w:r w:rsidR="000C05CB">
        <w:rPr>
          <w:rFonts w:ascii="Arial" w:hAnsi="Arial" w:cs="Akkurat"/>
          <w:sz w:val="22"/>
          <w:szCs w:val="22"/>
        </w:rPr>
        <w:t xml:space="preserve"> Veräußerungsform</w:t>
      </w:r>
      <w:r>
        <w:rPr>
          <w:rFonts w:ascii="Arial" w:hAnsi="Arial" w:cs="Akkurat"/>
          <w:sz w:val="22"/>
          <w:szCs w:val="22"/>
        </w:rPr>
        <w:t xml:space="preserve"> zu</w:t>
      </w:r>
      <w:r w:rsidR="000C05CB">
        <w:rPr>
          <w:rFonts w:ascii="Arial" w:hAnsi="Arial" w:cs="Akkurat"/>
          <w:sz w:val="22"/>
          <w:szCs w:val="22"/>
        </w:rPr>
        <w:t xml:space="preserve">: </w:t>
      </w:r>
    </w:p>
    <w:p w14:paraId="3BD52B1E" w14:textId="77777777" w:rsidR="00234BCA" w:rsidRDefault="00234BCA" w:rsidP="00234BCA">
      <w:pPr>
        <w:pStyle w:val="EinfAbs"/>
        <w:tabs>
          <w:tab w:val="left" w:pos="567"/>
        </w:tabs>
        <w:spacing w:line="276" w:lineRule="auto"/>
        <w:rPr>
          <w:rFonts w:ascii="Arial" w:hAnsi="Arial" w:cs="Akkurat"/>
          <w:sz w:val="22"/>
          <w:szCs w:val="22"/>
        </w:rPr>
      </w:pPr>
    </w:p>
    <w:tbl>
      <w:tblPr>
        <w:tblStyle w:val="Tabellenraster"/>
        <w:tblW w:w="9464" w:type="dxa"/>
        <w:tblInd w:w="567" w:type="dxa"/>
        <w:tblLook w:val="04A0" w:firstRow="1" w:lastRow="0" w:firstColumn="1" w:lastColumn="0" w:noHBand="0" w:noVBand="1"/>
      </w:tblPr>
      <w:tblGrid>
        <w:gridCol w:w="436"/>
        <w:gridCol w:w="6335"/>
        <w:gridCol w:w="2693"/>
      </w:tblGrid>
      <w:tr w:rsidR="00BC4A86" w14:paraId="204F0700" w14:textId="77777777" w:rsidTr="00B87C86">
        <w:tc>
          <w:tcPr>
            <w:tcW w:w="436" w:type="dxa"/>
          </w:tcPr>
          <w:p w14:paraId="19FC9F2D" w14:textId="77777777" w:rsidR="00BC4A86" w:rsidRDefault="00BC4A86" w:rsidP="0007619A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2"/>
                <w:szCs w:val="22"/>
              </w:rPr>
            </w:pPr>
          </w:p>
        </w:tc>
        <w:tc>
          <w:tcPr>
            <w:tcW w:w="6335" w:type="dxa"/>
          </w:tcPr>
          <w:p w14:paraId="0B7336C7" w14:textId="77777777" w:rsidR="00BC4A86" w:rsidRDefault="00BC4A86" w:rsidP="0007619A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E0927F7" w14:textId="6CC261FE" w:rsidR="00BC4A86" w:rsidRPr="003073D9" w:rsidRDefault="00BC4A86" w:rsidP="00B87C86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 xml:space="preserve">Angabe der prozentualen Aufteilung </w:t>
            </w:r>
          </w:p>
        </w:tc>
      </w:tr>
      <w:tr w:rsidR="00BC4A86" w14:paraId="7171472A" w14:textId="77777777" w:rsidTr="00B87C86">
        <w:trPr>
          <w:trHeight w:val="408"/>
        </w:trPr>
        <w:sdt>
          <w:sdtPr>
            <w:rPr>
              <w:rFonts w:ascii="Arial" w:hAnsi="Arial" w:cs="Akkurat"/>
              <w:sz w:val="22"/>
              <w:szCs w:val="22"/>
            </w:rPr>
            <w:id w:val="21732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308796F" w14:textId="316C5AF8" w:rsidR="00BC4A86" w:rsidRDefault="003073D9" w:rsidP="003073D9">
                <w:pPr>
                  <w:pStyle w:val="EinfAbs"/>
                  <w:tabs>
                    <w:tab w:val="left" w:pos="567"/>
                  </w:tabs>
                  <w:spacing w:line="276" w:lineRule="auto"/>
                  <w:jc w:val="center"/>
                  <w:rPr>
                    <w:rFonts w:ascii="Arial" w:hAnsi="Arial" w:cs="Akkura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kkura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35" w:type="dxa"/>
            <w:vAlign w:val="center"/>
          </w:tcPr>
          <w:p w14:paraId="37275DC2" w14:textId="2CAB0629" w:rsidR="00BC4A86" w:rsidRPr="003073D9" w:rsidRDefault="00BC4A86" w:rsidP="003073D9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>Marktprämie</w:t>
            </w:r>
            <w:r w:rsidR="001F42B7" w:rsidRPr="003073D9">
              <w:rPr>
                <w:rFonts w:ascii="Arial" w:hAnsi="Arial" w:cs="Akkurat"/>
                <w:sz w:val="21"/>
                <w:szCs w:val="21"/>
              </w:rPr>
              <w:t xml:space="preserve"> nach § 20</w:t>
            </w:r>
            <w:r w:rsidR="00D26D48" w:rsidRPr="003073D9">
              <w:rPr>
                <w:rFonts w:ascii="Arial" w:hAnsi="Arial" w:cs="Akkurat"/>
                <w:sz w:val="21"/>
                <w:szCs w:val="21"/>
              </w:rPr>
              <w:t xml:space="preserve"> *</w:t>
            </w:r>
          </w:p>
        </w:tc>
        <w:tc>
          <w:tcPr>
            <w:tcW w:w="2693" w:type="dxa"/>
            <w:vAlign w:val="center"/>
          </w:tcPr>
          <w:p w14:paraId="7C44AB6C" w14:textId="76AC8528" w:rsidR="00BC4A86" w:rsidRPr="003073D9" w:rsidRDefault="00267F1D" w:rsidP="00B87C86">
            <w:pPr>
              <w:pStyle w:val="EinfAbs"/>
              <w:tabs>
                <w:tab w:val="left" w:pos="567"/>
              </w:tabs>
              <w:spacing w:line="360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ab/>
            </w:r>
            <w:r w:rsidRPr="003073D9">
              <w:rPr>
                <w:rFonts w:ascii="Arial" w:hAnsi="Arial" w:cs="Akkurat"/>
                <w:sz w:val="21"/>
                <w:szCs w:val="21"/>
              </w:rPr>
              <w:tab/>
            </w:r>
            <w:r w:rsidRPr="003073D9">
              <w:rPr>
                <w:rFonts w:ascii="Arial" w:hAnsi="Arial" w:cs="Akkurat"/>
                <w:sz w:val="21"/>
                <w:szCs w:val="21"/>
              </w:rPr>
              <w:tab/>
            </w:r>
            <w:r w:rsidRPr="003073D9">
              <w:rPr>
                <w:rFonts w:ascii="Arial" w:hAnsi="Arial" w:cs="Akkurat"/>
                <w:sz w:val="21"/>
                <w:szCs w:val="21"/>
              </w:rPr>
              <w:tab/>
              <w:t>%</w:t>
            </w:r>
          </w:p>
        </w:tc>
      </w:tr>
      <w:tr w:rsidR="00BC4A86" w14:paraId="45B9373C" w14:textId="77777777" w:rsidTr="00B87C86">
        <w:trPr>
          <w:trHeight w:val="441"/>
        </w:trPr>
        <w:sdt>
          <w:sdtPr>
            <w:rPr>
              <w:rFonts w:ascii="Arial" w:hAnsi="Arial" w:cs="Akkurat"/>
              <w:sz w:val="22"/>
              <w:szCs w:val="22"/>
            </w:rPr>
            <w:id w:val="6514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1C41CE8" w14:textId="0AFDAEA1" w:rsidR="00BC4A86" w:rsidRDefault="003073D9" w:rsidP="003073D9">
                <w:pPr>
                  <w:pStyle w:val="EinfAbs"/>
                  <w:tabs>
                    <w:tab w:val="left" w:pos="567"/>
                  </w:tabs>
                  <w:spacing w:line="276" w:lineRule="auto"/>
                  <w:jc w:val="center"/>
                  <w:rPr>
                    <w:rFonts w:ascii="Arial" w:hAnsi="Arial" w:cs="Akkura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kkura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35" w:type="dxa"/>
            <w:vAlign w:val="center"/>
          </w:tcPr>
          <w:p w14:paraId="7B95B37D" w14:textId="63CEAAEC" w:rsidR="00762C9E" w:rsidRPr="003073D9" w:rsidRDefault="001F42B7" w:rsidP="003073D9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>Einspeisevergütung nach § 21</w:t>
            </w:r>
          </w:p>
        </w:tc>
        <w:tc>
          <w:tcPr>
            <w:tcW w:w="2693" w:type="dxa"/>
            <w:vAlign w:val="center"/>
          </w:tcPr>
          <w:p w14:paraId="3913BFFE" w14:textId="2FE035C2" w:rsidR="00BC4A86" w:rsidRPr="003073D9" w:rsidRDefault="00267F1D" w:rsidP="00B87C86">
            <w:pPr>
              <w:pStyle w:val="EinfAbs"/>
              <w:tabs>
                <w:tab w:val="left" w:pos="567"/>
              </w:tabs>
              <w:spacing w:line="360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ab/>
            </w:r>
            <w:r w:rsidRPr="003073D9">
              <w:rPr>
                <w:rFonts w:ascii="Arial" w:hAnsi="Arial" w:cs="Akkurat"/>
                <w:sz w:val="21"/>
                <w:szCs w:val="21"/>
              </w:rPr>
              <w:tab/>
            </w:r>
            <w:r w:rsidRPr="003073D9">
              <w:rPr>
                <w:rFonts w:ascii="Arial" w:hAnsi="Arial" w:cs="Akkurat"/>
                <w:sz w:val="21"/>
                <w:szCs w:val="21"/>
              </w:rPr>
              <w:tab/>
            </w:r>
            <w:r w:rsidRPr="003073D9">
              <w:rPr>
                <w:rFonts w:ascii="Arial" w:hAnsi="Arial" w:cs="Akkurat"/>
                <w:sz w:val="21"/>
                <w:szCs w:val="21"/>
              </w:rPr>
              <w:tab/>
              <w:t>%</w:t>
            </w:r>
          </w:p>
        </w:tc>
      </w:tr>
      <w:tr w:rsidR="00BC4A86" w14:paraId="7550267F" w14:textId="77777777" w:rsidTr="00B87C86">
        <w:sdt>
          <w:sdtPr>
            <w:rPr>
              <w:rFonts w:ascii="Arial" w:hAnsi="Arial" w:cs="Akkurat"/>
              <w:sz w:val="22"/>
              <w:szCs w:val="22"/>
            </w:rPr>
            <w:id w:val="79935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D88C8F8" w14:textId="39A7EE4B" w:rsidR="00BC4A86" w:rsidRDefault="003073D9" w:rsidP="003073D9">
                <w:pPr>
                  <w:pStyle w:val="EinfAbs"/>
                  <w:tabs>
                    <w:tab w:val="left" w:pos="567"/>
                  </w:tabs>
                  <w:spacing w:line="276" w:lineRule="auto"/>
                  <w:jc w:val="center"/>
                  <w:rPr>
                    <w:rFonts w:ascii="Arial" w:hAnsi="Arial" w:cs="Akkura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kkura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35" w:type="dxa"/>
            <w:vAlign w:val="center"/>
          </w:tcPr>
          <w:p w14:paraId="3392B992" w14:textId="5A7C328E" w:rsidR="00BC4A86" w:rsidRPr="003073D9" w:rsidRDefault="00762C9E" w:rsidP="003073D9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 xml:space="preserve">Einspeisevergütung nach § 21 als Ausfallvergütung </w:t>
            </w:r>
            <w:r w:rsidR="00BC4A86" w:rsidRPr="003073D9">
              <w:rPr>
                <w:rFonts w:ascii="Arial" w:hAnsi="Arial" w:cs="Akkurat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EE5EA09" w14:textId="243F65D4" w:rsidR="00BC4A86" w:rsidRPr="003073D9" w:rsidRDefault="00697FA9" w:rsidP="00B87C86">
            <w:pPr>
              <w:pStyle w:val="EinfAbs"/>
              <w:tabs>
                <w:tab w:val="left" w:pos="567"/>
              </w:tabs>
              <w:spacing w:line="360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>Aufteilung nicht möglich</w:t>
            </w:r>
          </w:p>
        </w:tc>
      </w:tr>
      <w:tr w:rsidR="00337182" w14:paraId="120C893F" w14:textId="77777777" w:rsidTr="00B87C86">
        <w:sdt>
          <w:sdtPr>
            <w:rPr>
              <w:rFonts w:ascii="Arial" w:hAnsi="Arial" w:cs="Akkurat"/>
              <w:sz w:val="22"/>
              <w:szCs w:val="22"/>
            </w:rPr>
            <w:id w:val="72033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0F451B2" w14:textId="5AB9E974" w:rsidR="00337182" w:rsidRDefault="003073D9" w:rsidP="003073D9">
                <w:pPr>
                  <w:pStyle w:val="EinfAbs"/>
                  <w:tabs>
                    <w:tab w:val="left" w:pos="567"/>
                  </w:tabs>
                  <w:spacing w:line="276" w:lineRule="auto"/>
                  <w:jc w:val="center"/>
                  <w:rPr>
                    <w:rFonts w:ascii="Arial" w:hAnsi="Arial" w:cs="Akkura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kkura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35" w:type="dxa"/>
            <w:vAlign w:val="center"/>
          </w:tcPr>
          <w:p w14:paraId="67EF0077" w14:textId="2BA38FF1" w:rsidR="00337182" w:rsidRPr="003073D9" w:rsidRDefault="00337182" w:rsidP="003073D9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>Mieterstromzuschlag nach § 21 Abs. 3</w:t>
            </w:r>
            <w:r w:rsidR="003073D9">
              <w:rPr>
                <w:rFonts w:ascii="Arial" w:hAnsi="Arial" w:cs="Akkurat"/>
                <w:sz w:val="21"/>
                <w:szCs w:val="21"/>
              </w:rPr>
              <w:t xml:space="preserve"> </w:t>
            </w:r>
            <w:r w:rsidRPr="003073D9">
              <w:rPr>
                <w:rFonts w:ascii="Arial" w:hAnsi="Arial" w:cs="Akkurat"/>
                <w:sz w:val="21"/>
                <w:szCs w:val="21"/>
              </w:rPr>
              <w:t>**</w:t>
            </w:r>
          </w:p>
        </w:tc>
        <w:tc>
          <w:tcPr>
            <w:tcW w:w="2693" w:type="dxa"/>
            <w:vAlign w:val="center"/>
          </w:tcPr>
          <w:p w14:paraId="56F1B729" w14:textId="3A4FBECC" w:rsidR="00337182" w:rsidRPr="003073D9" w:rsidRDefault="00740038" w:rsidP="00B87C86">
            <w:pPr>
              <w:pStyle w:val="EinfAbs"/>
              <w:tabs>
                <w:tab w:val="left" w:pos="567"/>
              </w:tabs>
              <w:spacing w:line="360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>Aufteilung nicht möglich</w:t>
            </w:r>
          </w:p>
        </w:tc>
      </w:tr>
      <w:tr w:rsidR="00B87C86" w14:paraId="5F704B7E" w14:textId="77777777" w:rsidTr="00B87C86">
        <w:sdt>
          <w:sdtPr>
            <w:rPr>
              <w:rFonts w:ascii="Arial" w:hAnsi="Arial" w:cs="Akkurat"/>
              <w:sz w:val="22"/>
              <w:szCs w:val="22"/>
            </w:rPr>
            <w:id w:val="98374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EE1BE11" w14:textId="7CEECD8D" w:rsidR="00BC4A86" w:rsidRDefault="003073D9" w:rsidP="003073D9">
                <w:pPr>
                  <w:pStyle w:val="EinfAbs"/>
                  <w:tabs>
                    <w:tab w:val="left" w:pos="567"/>
                  </w:tabs>
                  <w:spacing w:line="276" w:lineRule="auto"/>
                  <w:jc w:val="center"/>
                  <w:rPr>
                    <w:rFonts w:ascii="Arial" w:hAnsi="Arial" w:cs="Akkura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kkura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35" w:type="dxa"/>
            <w:vAlign w:val="center"/>
          </w:tcPr>
          <w:p w14:paraId="55454341" w14:textId="3818155B" w:rsidR="00762C9E" w:rsidRPr="003073D9" w:rsidRDefault="00762C9E" w:rsidP="003073D9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>Sonstige Direktvermarktung nach § 21a</w:t>
            </w:r>
            <w:r w:rsidR="00D26D48" w:rsidRPr="003073D9">
              <w:rPr>
                <w:rFonts w:ascii="Arial" w:hAnsi="Arial" w:cs="Akkurat"/>
                <w:sz w:val="21"/>
                <w:szCs w:val="21"/>
              </w:rPr>
              <w:t xml:space="preserve"> *</w:t>
            </w:r>
          </w:p>
        </w:tc>
        <w:tc>
          <w:tcPr>
            <w:tcW w:w="2693" w:type="dxa"/>
            <w:vAlign w:val="center"/>
          </w:tcPr>
          <w:p w14:paraId="5D31ED7A" w14:textId="7783366A" w:rsidR="00BC4A86" w:rsidRPr="003073D9" w:rsidRDefault="00B87C86" w:rsidP="00B87C86">
            <w:pPr>
              <w:pStyle w:val="EinfAbs"/>
              <w:tabs>
                <w:tab w:val="left" w:pos="567"/>
              </w:tabs>
              <w:spacing w:line="360" w:lineRule="auto"/>
              <w:rPr>
                <w:rFonts w:ascii="Arial" w:hAnsi="Arial" w:cs="Akkurat"/>
                <w:sz w:val="21"/>
                <w:szCs w:val="21"/>
              </w:rPr>
            </w:pPr>
            <w:r w:rsidRPr="00B87C86">
              <w:rPr>
                <w:rFonts w:ascii="Arial" w:hAnsi="Arial" w:cs="Akkurat"/>
                <w:sz w:val="21"/>
                <w:szCs w:val="21"/>
              </w:rPr>
              <w:tab/>
            </w:r>
            <w:r w:rsidRPr="00B87C86">
              <w:rPr>
                <w:rFonts w:ascii="Arial" w:hAnsi="Arial" w:cs="Akkurat"/>
                <w:sz w:val="21"/>
                <w:szCs w:val="21"/>
              </w:rPr>
              <w:tab/>
            </w:r>
            <w:r w:rsidRPr="00B87C86">
              <w:rPr>
                <w:rFonts w:ascii="Arial" w:hAnsi="Arial" w:cs="Akkurat"/>
                <w:sz w:val="21"/>
                <w:szCs w:val="21"/>
              </w:rPr>
              <w:tab/>
            </w:r>
            <w:r w:rsidRPr="00B87C86">
              <w:rPr>
                <w:rFonts w:ascii="Arial" w:hAnsi="Arial" w:cs="Akkurat"/>
                <w:sz w:val="21"/>
                <w:szCs w:val="21"/>
              </w:rPr>
              <w:tab/>
            </w:r>
            <w:r w:rsidR="00697FA9" w:rsidRPr="003073D9">
              <w:rPr>
                <w:rFonts w:ascii="Arial" w:hAnsi="Arial" w:cs="Akkurat"/>
                <w:sz w:val="21"/>
                <w:szCs w:val="21"/>
              </w:rPr>
              <w:t>%</w:t>
            </w:r>
          </w:p>
        </w:tc>
      </w:tr>
      <w:tr w:rsidR="003073D9" w14:paraId="55C73B22" w14:textId="77777777" w:rsidTr="00B87C86">
        <w:sdt>
          <w:sdtPr>
            <w:rPr>
              <w:rFonts w:ascii="Arial" w:hAnsi="Arial" w:cs="Akkurat"/>
              <w:sz w:val="22"/>
              <w:szCs w:val="22"/>
            </w:rPr>
            <w:id w:val="-144190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53F7350" w14:textId="668D84BD" w:rsidR="003073D9" w:rsidRDefault="000D211C" w:rsidP="003073D9">
                <w:pPr>
                  <w:pStyle w:val="EinfAbs"/>
                  <w:tabs>
                    <w:tab w:val="left" w:pos="567"/>
                  </w:tabs>
                  <w:spacing w:line="276" w:lineRule="auto"/>
                  <w:jc w:val="center"/>
                  <w:rPr>
                    <w:rFonts w:ascii="Arial" w:hAnsi="Arial" w:cs="Akkura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kkura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35" w:type="dxa"/>
            <w:vAlign w:val="center"/>
          </w:tcPr>
          <w:p w14:paraId="6E37834D" w14:textId="0129263B" w:rsidR="003073D9" w:rsidRPr="003073D9" w:rsidRDefault="003073D9" w:rsidP="003073D9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1"/>
                <w:szCs w:val="21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>Weitergabe an Dritte ohne Vergütung nach § 21b Abs. 4 Nr. 2</w:t>
            </w:r>
            <w:r>
              <w:rPr>
                <w:rFonts w:ascii="Arial" w:hAnsi="Arial" w:cs="Akkurat"/>
                <w:sz w:val="21"/>
                <w:szCs w:val="21"/>
              </w:rPr>
              <w:t xml:space="preserve"> **</w:t>
            </w:r>
            <w:r w:rsidR="00B87C86">
              <w:rPr>
                <w:rFonts w:ascii="Arial" w:hAnsi="Arial" w:cs="Akkurat"/>
                <w:sz w:val="21"/>
                <w:szCs w:val="21"/>
              </w:rPr>
              <w:t>*</w:t>
            </w:r>
          </w:p>
        </w:tc>
        <w:tc>
          <w:tcPr>
            <w:tcW w:w="2693" w:type="dxa"/>
            <w:vAlign w:val="center"/>
          </w:tcPr>
          <w:p w14:paraId="62B50680" w14:textId="6911E4D7" w:rsidR="003073D9" w:rsidRDefault="003073D9" w:rsidP="00B87C86">
            <w:pPr>
              <w:pStyle w:val="EinfAbs"/>
              <w:tabs>
                <w:tab w:val="left" w:pos="567"/>
              </w:tabs>
              <w:spacing w:line="360" w:lineRule="auto"/>
              <w:rPr>
                <w:rFonts w:ascii="Arial" w:hAnsi="Arial" w:cs="Akkurat"/>
                <w:sz w:val="22"/>
                <w:szCs w:val="22"/>
              </w:rPr>
            </w:pPr>
            <w:r w:rsidRPr="003073D9">
              <w:rPr>
                <w:rFonts w:ascii="Arial" w:hAnsi="Arial" w:cs="Akkurat"/>
                <w:sz w:val="21"/>
                <w:szCs w:val="21"/>
              </w:rPr>
              <w:t>Aufteilung nicht möglich</w:t>
            </w:r>
          </w:p>
        </w:tc>
      </w:tr>
      <w:tr w:rsidR="000D211C" w14:paraId="66A28608" w14:textId="77777777" w:rsidTr="00B87C86">
        <w:sdt>
          <w:sdtPr>
            <w:rPr>
              <w:rFonts w:ascii="Arial" w:hAnsi="Arial" w:cs="Akkurat"/>
              <w:sz w:val="22"/>
              <w:szCs w:val="22"/>
            </w:rPr>
            <w:id w:val="-7752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9FD80DE" w14:textId="4B25B271" w:rsidR="000D211C" w:rsidRDefault="000D211C" w:rsidP="003073D9">
                <w:pPr>
                  <w:pStyle w:val="EinfAbs"/>
                  <w:tabs>
                    <w:tab w:val="left" w:pos="567"/>
                  </w:tabs>
                  <w:spacing w:line="276" w:lineRule="auto"/>
                  <w:jc w:val="center"/>
                  <w:rPr>
                    <w:rFonts w:ascii="Arial" w:hAnsi="Arial" w:cs="Akkurat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kkurat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35" w:type="dxa"/>
            <w:vAlign w:val="center"/>
          </w:tcPr>
          <w:p w14:paraId="4D459A5E" w14:textId="77777777" w:rsidR="000D211C" w:rsidRPr="003073D9" w:rsidRDefault="000D211C" w:rsidP="003073D9">
            <w:pPr>
              <w:pStyle w:val="EinfAbs"/>
              <w:tabs>
                <w:tab w:val="left" w:pos="567"/>
              </w:tabs>
              <w:spacing w:line="276" w:lineRule="auto"/>
              <w:rPr>
                <w:rFonts w:ascii="Arial" w:hAnsi="Arial" w:cs="Akkurat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23FDA33" w14:textId="77777777" w:rsidR="000D211C" w:rsidRPr="003073D9" w:rsidRDefault="000D211C" w:rsidP="00B87C86">
            <w:pPr>
              <w:pStyle w:val="EinfAbs"/>
              <w:tabs>
                <w:tab w:val="left" w:pos="567"/>
              </w:tabs>
              <w:spacing w:line="360" w:lineRule="auto"/>
              <w:rPr>
                <w:rFonts w:ascii="Arial" w:hAnsi="Arial" w:cs="Akkurat"/>
                <w:sz w:val="21"/>
                <w:szCs w:val="21"/>
              </w:rPr>
            </w:pPr>
          </w:p>
        </w:tc>
      </w:tr>
    </w:tbl>
    <w:p w14:paraId="0EA45C03" w14:textId="77777777" w:rsidR="0007619A" w:rsidRDefault="0007619A" w:rsidP="0007619A">
      <w:pPr>
        <w:pStyle w:val="EinfAbs"/>
        <w:tabs>
          <w:tab w:val="left" w:pos="567"/>
        </w:tabs>
        <w:spacing w:line="276" w:lineRule="auto"/>
        <w:ind w:left="567"/>
        <w:rPr>
          <w:rFonts w:ascii="Arial" w:hAnsi="Arial" w:cs="Akkurat"/>
          <w:sz w:val="22"/>
          <w:szCs w:val="22"/>
        </w:rPr>
      </w:pPr>
    </w:p>
    <w:p w14:paraId="53736719" w14:textId="594EF85A" w:rsidR="003B3A31" w:rsidRDefault="003B3A31" w:rsidP="00405FD0">
      <w:pPr>
        <w:pStyle w:val="EinfAbs"/>
        <w:tabs>
          <w:tab w:val="left" w:pos="0"/>
        </w:tabs>
        <w:spacing w:line="480" w:lineRule="auto"/>
        <w:rPr>
          <w:rFonts w:ascii="Arial" w:hAnsi="Arial" w:cs="Akkurat"/>
          <w:sz w:val="22"/>
          <w:szCs w:val="22"/>
        </w:rPr>
      </w:pPr>
      <w:r>
        <w:rPr>
          <w:rFonts w:ascii="Arial" w:hAnsi="Arial" w:cs="Akkurat"/>
          <w:sz w:val="22"/>
          <w:szCs w:val="22"/>
        </w:rPr>
        <w:t xml:space="preserve">Ort: </w:t>
      </w:r>
      <w:r w:rsidR="001779C1">
        <w:rPr>
          <w:rFonts w:ascii="Arial" w:hAnsi="Arial" w:cs="Akkurat"/>
          <w:sz w:val="22"/>
          <w:szCs w:val="22"/>
        </w:rPr>
        <w:tab/>
      </w:r>
      <w:r w:rsidR="001779C1">
        <w:rPr>
          <w:rFonts w:ascii="Arial" w:hAnsi="Arial" w:cs="Akkurat"/>
          <w:sz w:val="22"/>
          <w:szCs w:val="22"/>
        </w:rPr>
        <w:tab/>
        <w:t>_______________________________</w:t>
      </w:r>
    </w:p>
    <w:p w14:paraId="03F6D436" w14:textId="75C0E3D7" w:rsidR="003B3A31" w:rsidRDefault="003B3A31" w:rsidP="00405FD0">
      <w:pPr>
        <w:pStyle w:val="EinfAbs"/>
        <w:tabs>
          <w:tab w:val="left" w:pos="0"/>
        </w:tabs>
        <w:spacing w:line="480" w:lineRule="auto"/>
        <w:rPr>
          <w:rFonts w:ascii="Arial" w:hAnsi="Arial" w:cs="Akkurat"/>
          <w:sz w:val="22"/>
          <w:szCs w:val="22"/>
        </w:rPr>
      </w:pPr>
      <w:r>
        <w:rPr>
          <w:rFonts w:ascii="Arial" w:hAnsi="Arial" w:cs="Akkurat"/>
          <w:sz w:val="22"/>
          <w:szCs w:val="22"/>
        </w:rPr>
        <w:t>Datum:</w:t>
      </w:r>
      <w:r w:rsidR="001779C1">
        <w:rPr>
          <w:rFonts w:ascii="Arial" w:hAnsi="Arial" w:cs="Akkurat"/>
          <w:sz w:val="22"/>
          <w:szCs w:val="22"/>
        </w:rPr>
        <w:tab/>
        <w:t>_______________________________</w:t>
      </w:r>
    </w:p>
    <w:p w14:paraId="63872A6C" w14:textId="03F1A26D" w:rsidR="003B3A31" w:rsidRDefault="003B3A31" w:rsidP="00405FD0">
      <w:pPr>
        <w:pStyle w:val="EinfAbs"/>
        <w:tabs>
          <w:tab w:val="left" w:pos="0"/>
        </w:tabs>
        <w:spacing w:line="480" w:lineRule="auto"/>
        <w:rPr>
          <w:rFonts w:ascii="Arial" w:hAnsi="Arial" w:cs="Akkurat"/>
          <w:sz w:val="22"/>
          <w:szCs w:val="22"/>
        </w:rPr>
      </w:pPr>
      <w:r>
        <w:rPr>
          <w:rFonts w:ascii="Arial" w:hAnsi="Arial" w:cs="Akkurat"/>
          <w:sz w:val="22"/>
          <w:szCs w:val="22"/>
        </w:rPr>
        <w:t xml:space="preserve">Unterschrift: </w:t>
      </w:r>
      <w:r w:rsidR="001779C1">
        <w:rPr>
          <w:rFonts w:ascii="Arial" w:hAnsi="Arial" w:cs="Akkurat"/>
          <w:sz w:val="22"/>
          <w:szCs w:val="22"/>
        </w:rPr>
        <w:tab/>
      </w:r>
      <w:r>
        <w:rPr>
          <w:rFonts w:ascii="Arial" w:hAnsi="Arial" w:cs="Akkurat"/>
          <w:sz w:val="22"/>
          <w:szCs w:val="22"/>
        </w:rPr>
        <w:t>_______________________________</w:t>
      </w:r>
      <w:r>
        <w:rPr>
          <w:rFonts w:ascii="Arial" w:hAnsi="Arial" w:cs="Akkurat"/>
          <w:sz w:val="22"/>
          <w:szCs w:val="22"/>
        </w:rPr>
        <w:tab/>
      </w:r>
    </w:p>
    <w:p w14:paraId="7499B30C" w14:textId="77777777" w:rsidR="0007619A" w:rsidRDefault="0007619A" w:rsidP="00220996">
      <w:pPr>
        <w:pStyle w:val="EinfAbs"/>
        <w:tabs>
          <w:tab w:val="left" w:pos="567"/>
        </w:tabs>
        <w:spacing w:line="276" w:lineRule="auto"/>
        <w:rPr>
          <w:rFonts w:ascii="Arial" w:hAnsi="Arial" w:cs="Akkurat"/>
          <w:sz w:val="22"/>
          <w:szCs w:val="22"/>
        </w:rPr>
      </w:pPr>
    </w:p>
    <w:p w14:paraId="0EF82252" w14:textId="69A6DB8B" w:rsidR="00D26D48" w:rsidRDefault="00D26D48" w:rsidP="00D26D48">
      <w:pPr>
        <w:pStyle w:val="EinfAbs"/>
        <w:tabs>
          <w:tab w:val="left" w:pos="567"/>
        </w:tabs>
        <w:spacing w:line="276" w:lineRule="auto"/>
        <w:rPr>
          <w:rFonts w:ascii="Arial" w:hAnsi="Arial" w:cs="Akkurat"/>
          <w:sz w:val="16"/>
          <w:szCs w:val="16"/>
        </w:rPr>
      </w:pPr>
      <w:r w:rsidRPr="00D26D48">
        <w:rPr>
          <w:rFonts w:ascii="Arial" w:hAnsi="Arial" w:cs="Akkurat"/>
          <w:sz w:val="16"/>
          <w:szCs w:val="16"/>
        </w:rPr>
        <w:t>* Angabe des Bilanzkreises</w:t>
      </w:r>
      <w:r w:rsidR="003073D9">
        <w:rPr>
          <w:rFonts w:ascii="Arial" w:hAnsi="Arial" w:cs="Akkurat"/>
          <w:sz w:val="16"/>
          <w:szCs w:val="16"/>
        </w:rPr>
        <w:t xml:space="preserve"> </w:t>
      </w:r>
      <w:r w:rsidRPr="00D26D48">
        <w:rPr>
          <w:rFonts w:ascii="Arial" w:hAnsi="Arial" w:cs="Akkurat"/>
          <w:sz w:val="16"/>
          <w:szCs w:val="16"/>
        </w:rPr>
        <w:t xml:space="preserve">notwendig, Formular </w:t>
      </w:r>
      <w:r w:rsidR="003073D9">
        <w:rPr>
          <w:rFonts w:ascii="Arial" w:hAnsi="Arial" w:cs="Akkurat"/>
          <w:sz w:val="16"/>
          <w:szCs w:val="16"/>
        </w:rPr>
        <w:t>„</w:t>
      </w:r>
      <w:r w:rsidRPr="00D26D48">
        <w:rPr>
          <w:rFonts w:ascii="Arial" w:hAnsi="Arial" w:cs="Akkurat"/>
          <w:sz w:val="16"/>
          <w:szCs w:val="16"/>
        </w:rPr>
        <w:t>Anmeldung von Bilanzkreiswechseln</w:t>
      </w:r>
      <w:r w:rsidR="003073D9">
        <w:rPr>
          <w:rFonts w:ascii="Arial" w:hAnsi="Arial" w:cs="Akkurat"/>
          <w:sz w:val="16"/>
          <w:szCs w:val="16"/>
        </w:rPr>
        <w:t>“</w:t>
      </w:r>
      <w:r w:rsidRPr="00D26D48">
        <w:rPr>
          <w:rFonts w:ascii="Arial" w:hAnsi="Arial" w:cs="Akkurat"/>
          <w:sz w:val="16"/>
          <w:szCs w:val="16"/>
        </w:rPr>
        <w:t xml:space="preserve"> </w:t>
      </w:r>
      <w:r w:rsidR="00E64632">
        <w:rPr>
          <w:rFonts w:ascii="Arial" w:hAnsi="Arial" w:cs="Akkurat"/>
          <w:sz w:val="16"/>
          <w:szCs w:val="16"/>
        </w:rPr>
        <w:t>ausgefüllt beifügen</w:t>
      </w:r>
    </w:p>
    <w:p w14:paraId="786E2D38" w14:textId="667995CD" w:rsidR="00E64632" w:rsidRDefault="00E64632" w:rsidP="00D26D48">
      <w:pPr>
        <w:pStyle w:val="EinfAbs"/>
        <w:tabs>
          <w:tab w:val="left" w:pos="567"/>
        </w:tabs>
        <w:spacing w:line="276" w:lineRule="auto"/>
        <w:rPr>
          <w:rFonts w:ascii="Arial" w:hAnsi="Arial" w:cs="Akkurat"/>
          <w:sz w:val="16"/>
          <w:szCs w:val="16"/>
        </w:rPr>
      </w:pPr>
      <w:r>
        <w:rPr>
          <w:rFonts w:ascii="Arial" w:hAnsi="Arial" w:cs="Akkurat"/>
          <w:sz w:val="16"/>
          <w:szCs w:val="16"/>
        </w:rPr>
        <w:t>** Angabe zum Gebäude notwendig, Formular „</w:t>
      </w:r>
      <w:r w:rsidR="000468C4">
        <w:rPr>
          <w:rFonts w:ascii="Arial" w:hAnsi="Arial" w:cs="Akkurat"/>
          <w:sz w:val="16"/>
          <w:szCs w:val="16"/>
        </w:rPr>
        <w:t xml:space="preserve">Bestätigung </w:t>
      </w:r>
      <w:r>
        <w:rPr>
          <w:rFonts w:ascii="Arial" w:hAnsi="Arial" w:cs="Akkurat"/>
          <w:sz w:val="16"/>
          <w:szCs w:val="16"/>
        </w:rPr>
        <w:t>Mieterstrom“ ausgefüllt beifügen</w:t>
      </w:r>
    </w:p>
    <w:p w14:paraId="3181F088" w14:textId="62F97D71" w:rsidR="00337182" w:rsidRDefault="00337182" w:rsidP="00D26D48">
      <w:pPr>
        <w:pStyle w:val="EinfAbs"/>
        <w:tabs>
          <w:tab w:val="left" w:pos="567"/>
        </w:tabs>
        <w:spacing w:line="276" w:lineRule="auto"/>
        <w:rPr>
          <w:rFonts w:ascii="Arial" w:hAnsi="Arial" w:cs="Akkurat"/>
          <w:sz w:val="16"/>
          <w:szCs w:val="16"/>
        </w:rPr>
      </w:pPr>
      <w:r>
        <w:rPr>
          <w:rFonts w:ascii="Arial" w:hAnsi="Arial" w:cs="Akkurat"/>
          <w:sz w:val="16"/>
          <w:szCs w:val="16"/>
        </w:rPr>
        <w:t>**</w:t>
      </w:r>
      <w:r w:rsidR="00E64632">
        <w:rPr>
          <w:rFonts w:ascii="Arial" w:hAnsi="Arial" w:cs="Akkurat"/>
          <w:sz w:val="16"/>
          <w:szCs w:val="16"/>
        </w:rPr>
        <w:t>*</w:t>
      </w:r>
      <w:r>
        <w:rPr>
          <w:rFonts w:ascii="Arial" w:hAnsi="Arial" w:cs="Akkurat"/>
          <w:sz w:val="16"/>
          <w:szCs w:val="16"/>
        </w:rPr>
        <w:t xml:space="preserve"> Zugleich Angabe der Veräußerungsform für den aus dieser Anlage ins Netz eingespeisten Strom</w:t>
      </w:r>
    </w:p>
    <w:p w14:paraId="352627AF" w14:textId="77777777" w:rsidR="00E64632" w:rsidRDefault="00E64632" w:rsidP="00D26D48">
      <w:pPr>
        <w:pStyle w:val="EinfAbs"/>
        <w:tabs>
          <w:tab w:val="left" w:pos="567"/>
        </w:tabs>
        <w:spacing w:line="276" w:lineRule="auto"/>
        <w:rPr>
          <w:rFonts w:ascii="Arial" w:hAnsi="Arial" w:cs="Akkurat"/>
          <w:sz w:val="16"/>
          <w:szCs w:val="16"/>
        </w:rPr>
      </w:pPr>
    </w:p>
    <w:p w14:paraId="13CD26BD" w14:textId="19250A96" w:rsidR="00E64632" w:rsidRPr="00D26D48" w:rsidRDefault="00E64632" w:rsidP="00D26D48">
      <w:pPr>
        <w:pStyle w:val="EinfAbs"/>
        <w:tabs>
          <w:tab w:val="left" w:pos="567"/>
        </w:tabs>
        <w:spacing w:line="276" w:lineRule="auto"/>
        <w:rPr>
          <w:rFonts w:ascii="Arial" w:hAnsi="Arial" w:cs="Akkurat"/>
          <w:sz w:val="16"/>
          <w:szCs w:val="16"/>
        </w:rPr>
      </w:pPr>
      <w:r>
        <w:rPr>
          <w:rFonts w:ascii="Arial" w:hAnsi="Arial" w:cs="Akkurat"/>
          <w:sz w:val="16"/>
          <w:szCs w:val="16"/>
        </w:rPr>
        <w:t xml:space="preserve">Alle Formulare </w:t>
      </w:r>
      <w:r w:rsidRPr="00D26D48">
        <w:rPr>
          <w:rFonts w:ascii="Arial" w:hAnsi="Arial" w:cs="Akkurat"/>
          <w:sz w:val="16"/>
          <w:szCs w:val="16"/>
        </w:rPr>
        <w:t xml:space="preserve">auf der Internetseite </w:t>
      </w:r>
      <w:hyperlink r:id="rId8" w:history="1">
        <w:r w:rsidRPr="00F43E76">
          <w:rPr>
            <w:rStyle w:val="Hyperlink"/>
            <w:rFonts w:ascii="Arial" w:hAnsi="Arial" w:cs="Akkurat"/>
            <w:sz w:val="16"/>
            <w:szCs w:val="16"/>
          </w:rPr>
          <w:t>www.do-netz.de</w:t>
        </w:r>
      </w:hyperlink>
    </w:p>
    <w:sectPr w:rsidR="00E64632" w:rsidRPr="00D26D48" w:rsidSect="000D211C">
      <w:footerReference w:type="default" r:id="rId9"/>
      <w:headerReference w:type="first" r:id="rId10"/>
      <w:footerReference w:type="first" r:id="rId11"/>
      <w:pgSz w:w="11900" w:h="16840"/>
      <w:pgMar w:top="1134" w:right="845" w:bottom="1418" w:left="1418" w:header="226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5C32" w14:textId="77777777" w:rsidR="00505FE1" w:rsidRDefault="00505FE1" w:rsidP="00A971AE">
      <w:r>
        <w:separator/>
      </w:r>
    </w:p>
  </w:endnote>
  <w:endnote w:type="continuationSeparator" w:id="0">
    <w:p w14:paraId="08C297C0" w14:textId="77777777" w:rsidR="00505FE1" w:rsidRDefault="00505FE1" w:rsidP="00A9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1" w:rightFromText="141" w:vertAnchor="page" w:horzAnchor="page" w:tblpX="1403" w:tblpY="15201"/>
      <w:tblW w:w="5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</w:tblGrid>
    <w:tr w:rsidR="008F0E5B" w:rsidRPr="006402B8" w14:paraId="35A9BDE7" w14:textId="77777777" w:rsidTr="00AE326B">
      <w:trPr>
        <w:trHeight w:val="842"/>
      </w:trPr>
      <w:tc>
        <w:tcPr>
          <w:tcW w:w="6487" w:type="dxa"/>
          <w:vAlign w:val="bottom"/>
        </w:tcPr>
        <w:p w14:paraId="00116058" w14:textId="24514D47" w:rsidR="008F0E5B" w:rsidRPr="00DB2A92" w:rsidRDefault="008F0E5B" w:rsidP="00E7422A">
          <w:pPr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instrText xml:space="preserve"> STYLEREF \l DONETZ \* MERGEFORMAT </w:instrText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405FD0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Erklärung des Anlagenbetreibers zur erstmaligen Aufnahme in eine Veräußerungsform nach EEG 2017</w:t>
          </w:r>
          <w:r w:rsidR="00405FD0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cr/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tbl>
    <w:tblPr>
      <w:tblStyle w:val="Tabellenraster"/>
      <w:tblpPr w:leftFromText="142" w:vertAnchor="page" w:tblpXSpec="right" w:tblpY="1584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1677"/>
    </w:tblGrid>
    <w:tr w:rsidR="00783AA4" w14:paraId="2CC85929" w14:textId="77777777" w:rsidTr="00CF1011">
      <w:trPr>
        <w:trHeight w:val="278"/>
      </w:trPr>
      <w:tc>
        <w:tcPr>
          <w:tcW w:w="1677" w:type="dxa"/>
        </w:tcPr>
        <w:p w14:paraId="2B02FD9E" w14:textId="38056C10" w:rsidR="00783AA4" w:rsidRPr="00DB2A92" w:rsidRDefault="00783AA4" w:rsidP="00CF1011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| Seite </w:t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instrText xml:space="preserve"> PAGE </w:instrText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405FD0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2</w:t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instrText xml:space="preserve"> NUMPAGES </w:instrText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405FD0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2</w:t>
          </w:r>
          <w:r w:rsidRPr="00DB2A9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4BE707A8" w14:textId="1D114DAB" w:rsidR="008F0E5B" w:rsidRPr="006402B8" w:rsidRDefault="008F0E5B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vertAnchor="page" w:tblpXSpec="right" w:tblpY="1584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1677"/>
    </w:tblGrid>
    <w:tr w:rsidR="008F0E5B" w14:paraId="3125477A" w14:textId="77777777" w:rsidTr="00CF1011">
      <w:trPr>
        <w:trHeight w:val="278"/>
      </w:trPr>
      <w:tc>
        <w:tcPr>
          <w:tcW w:w="1677" w:type="dxa"/>
        </w:tcPr>
        <w:p w14:paraId="1740EF33" w14:textId="00876CEC" w:rsidR="008F0E5B" w:rsidRPr="00DB2A92" w:rsidRDefault="008F0E5B" w:rsidP="00CF1011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</w:tr>
  </w:tbl>
  <w:p w14:paraId="6B3B4B5F" w14:textId="178A6DF5" w:rsidR="00F31824" w:rsidRDefault="00F31824">
    <w:pPr>
      <w:pStyle w:val="Fuzeile"/>
    </w:pPr>
    <w:r w:rsidRPr="005458F0">
      <w:rPr>
        <w:rFonts w:ascii="Arial" w:hAnsi="Arial" w:cs="Arial-BoldMT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45F74A" wp14:editId="56F9094F">
              <wp:simplePos x="0" y="0"/>
              <wp:positionH relativeFrom="margin">
                <wp:posOffset>-102235</wp:posOffset>
              </wp:positionH>
              <wp:positionV relativeFrom="bottomMargin">
                <wp:posOffset>56515</wp:posOffset>
              </wp:positionV>
              <wp:extent cx="3200400" cy="7683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29EDA" w14:textId="77777777" w:rsidR="00F31824" w:rsidRDefault="00F31824" w:rsidP="00E7422A">
                          <w:pPr>
                            <w:pStyle w:val="EinfAbs"/>
                            <w:spacing w:line="240" w:lineRule="auto"/>
                            <w:rPr>
                              <w:rFonts w:ascii="Arial" w:hAnsi="Arial" w:cs="ArialMT"/>
                              <w:sz w:val="16"/>
                              <w:szCs w:val="16"/>
                            </w:rPr>
                          </w:pPr>
                        </w:p>
                        <w:p w14:paraId="6EB51BCF" w14:textId="77777777" w:rsidR="00F31824" w:rsidRDefault="00F31824" w:rsidP="00E7422A">
                          <w:pPr>
                            <w:pStyle w:val="EinfAbs"/>
                            <w:spacing w:line="240" w:lineRule="auto"/>
                            <w:rPr>
                              <w:rFonts w:ascii="Arial" w:hAnsi="Arial" w:cs="ArialMT"/>
                              <w:sz w:val="16"/>
                              <w:szCs w:val="16"/>
                            </w:rPr>
                          </w:pPr>
                        </w:p>
                        <w:p w14:paraId="34F8D5E7" w14:textId="77777777" w:rsidR="00F31824" w:rsidRDefault="00F31824" w:rsidP="00E7422A">
                          <w:pPr>
                            <w:pStyle w:val="EinfAbs"/>
                            <w:spacing w:line="240" w:lineRule="auto"/>
                            <w:rPr>
                              <w:rFonts w:ascii="Arial" w:hAnsi="Arial" w:cs="ArialMT"/>
                              <w:sz w:val="16"/>
                              <w:szCs w:val="16"/>
                            </w:rPr>
                          </w:pPr>
                        </w:p>
                        <w:p w14:paraId="4932C294" w14:textId="77777777" w:rsidR="00F31824" w:rsidRPr="007211A4" w:rsidRDefault="00F31824" w:rsidP="00E7422A">
                          <w:pPr>
                            <w:pStyle w:val="EinfAbs"/>
                            <w:spacing w:line="240" w:lineRule="auto"/>
                            <w:rPr>
                              <w:rFonts w:ascii="Arial" w:hAnsi="Arial" w:cs="ArialMT"/>
                              <w:sz w:val="16"/>
                              <w:szCs w:val="16"/>
                            </w:rPr>
                          </w:pPr>
                          <w:r w:rsidRPr="005458F0">
                            <w:rPr>
                              <w:rFonts w:ascii="Arial" w:hAnsi="Arial" w:cs="ArialMT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MT"/>
                              <w:sz w:val="16"/>
                              <w:szCs w:val="16"/>
                            </w:rPr>
                            <w:t xml:space="preserve">ortmunder Netz GmbH | </w:t>
                          </w:r>
                          <w:r w:rsidRPr="005458F0">
                            <w:rPr>
                              <w:rFonts w:ascii="Arial" w:hAnsi="Arial" w:cs="ArialMT"/>
                              <w:sz w:val="16"/>
                              <w:szCs w:val="16"/>
                            </w:rPr>
                            <w:t>www.do-netz.de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945F74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8.05pt;margin-top:4.45pt;width:252pt;height:6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" filled="f" stroked="f">
              <v:textbox>
                <w:txbxContent>
                  <w:p w14:paraId="79A29EDA" w14:textId="77777777" w:rsidR="00F31824" w:rsidRDefault="00F31824" w:rsidP="00E7422A">
                    <w:pPr>
                      <w:pStyle w:val="EinfAbs"/>
                      <w:spacing w:line="240" w:lineRule="auto"/>
                      <w:rPr>
                        <w:rFonts w:ascii="Arial" w:hAnsi="Arial" w:cs="ArialMT"/>
                        <w:sz w:val="16"/>
                        <w:szCs w:val="16"/>
                      </w:rPr>
                    </w:pPr>
                  </w:p>
                  <w:p w14:paraId="6EB51BCF" w14:textId="77777777" w:rsidR="00F31824" w:rsidRDefault="00F31824" w:rsidP="00E7422A">
                    <w:pPr>
                      <w:pStyle w:val="EinfAbs"/>
                      <w:spacing w:line="240" w:lineRule="auto"/>
                      <w:rPr>
                        <w:rFonts w:ascii="Arial" w:hAnsi="Arial" w:cs="ArialMT"/>
                        <w:sz w:val="16"/>
                        <w:szCs w:val="16"/>
                      </w:rPr>
                    </w:pPr>
                  </w:p>
                  <w:p w14:paraId="34F8D5E7" w14:textId="77777777" w:rsidR="00F31824" w:rsidRDefault="00F31824" w:rsidP="00E7422A">
                    <w:pPr>
                      <w:pStyle w:val="EinfAbs"/>
                      <w:spacing w:line="240" w:lineRule="auto"/>
                      <w:rPr>
                        <w:rFonts w:ascii="Arial" w:hAnsi="Arial" w:cs="ArialMT"/>
                        <w:sz w:val="16"/>
                        <w:szCs w:val="16"/>
                      </w:rPr>
                    </w:pPr>
                  </w:p>
                  <w:p w14:paraId="4932C294" w14:textId="77777777" w:rsidR="00F31824" w:rsidRPr="007211A4" w:rsidRDefault="00F31824" w:rsidP="00E7422A">
                    <w:pPr>
                      <w:pStyle w:val="EinfAbs"/>
                      <w:spacing w:line="240" w:lineRule="auto"/>
                      <w:rPr>
                        <w:rFonts w:ascii="Arial" w:hAnsi="Arial" w:cs="ArialMT"/>
                        <w:sz w:val="16"/>
                        <w:szCs w:val="16"/>
                      </w:rPr>
                    </w:pPr>
                    <w:r w:rsidRPr="005458F0">
                      <w:rPr>
                        <w:rFonts w:ascii="Arial" w:hAnsi="Arial" w:cs="ArialMT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MT"/>
                        <w:sz w:val="16"/>
                        <w:szCs w:val="16"/>
                      </w:rPr>
                      <w:t xml:space="preserve">ortmunder Netz GmbH | </w:t>
                    </w:r>
                    <w:r w:rsidRPr="005458F0">
                      <w:rPr>
                        <w:rFonts w:ascii="Arial" w:hAnsi="Arial" w:cs="ArialMT"/>
                        <w:sz w:val="16"/>
                        <w:szCs w:val="16"/>
                      </w:rPr>
                      <w:t>www.do-netz.de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-BoldMT"/>
        <w:b/>
        <w:bCs/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08E16897" wp14:editId="4A761909">
          <wp:simplePos x="0" y="0"/>
          <wp:positionH relativeFrom="leftMargin">
            <wp:posOffset>901065</wp:posOffset>
          </wp:positionH>
          <wp:positionV relativeFrom="bottomMargin">
            <wp:posOffset>234950</wp:posOffset>
          </wp:positionV>
          <wp:extent cx="1295400" cy="200660"/>
          <wp:effectExtent l="0" t="0" r="0" b="254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etz_fuss_rgb_rz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00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468C" w14:textId="77777777" w:rsidR="00505FE1" w:rsidRDefault="00505FE1" w:rsidP="00A971AE">
      <w:r>
        <w:separator/>
      </w:r>
    </w:p>
  </w:footnote>
  <w:footnote w:type="continuationSeparator" w:id="0">
    <w:p w14:paraId="1E87763D" w14:textId="77777777" w:rsidR="00505FE1" w:rsidRDefault="00505FE1" w:rsidP="00A9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164A" w14:textId="77777777" w:rsidR="00783AA4" w:rsidRDefault="00783AA4">
    <w:pPr>
      <w:pStyle w:val="Kopfzeile"/>
    </w:pPr>
    <w:r>
      <w:rPr>
        <w:rFonts w:ascii="Arial" w:hAnsi="Arial" w:cs="Arial-BoldMT"/>
        <w:b/>
        <w:bCs/>
        <w:noProof/>
        <w:sz w:val="20"/>
        <w:szCs w:val="20"/>
      </w:rPr>
      <w:drawing>
        <wp:anchor distT="0" distB="0" distL="114300" distR="114300" simplePos="0" relativeHeight="251652096" behindDoc="0" locked="0" layoutInCell="1" allowOverlap="1" wp14:anchorId="6279B466" wp14:editId="720A992C">
          <wp:simplePos x="0" y="0"/>
          <wp:positionH relativeFrom="leftMargin">
            <wp:posOffset>4979670</wp:posOffset>
          </wp:positionH>
          <wp:positionV relativeFrom="topMargin">
            <wp:posOffset>727075</wp:posOffset>
          </wp:positionV>
          <wp:extent cx="2066544" cy="350520"/>
          <wp:effectExtent l="0" t="0" r="0" b="508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etz_header Kopi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4" cy="350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A37"/>
    <w:multiLevelType w:val="hybridMultilevel"/>
    <w:tmpl w:val="5C824876"/>
    <w:lvl w:ilvl="0" w:tplc="7CA07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9247FA"/>
    <w:multiLevelType w:val="hybridMultilevel"/>
    <w:tmpl w:val="07CC9122"/>
    <w:lvl w:ilvl="0" w:tplc="7CA072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8973BC"/>
    <w:multiLevelType w:val="hybridMultilevel"/>
    <w:tmpl w:val="9A1A8108"/>
    <w:lvl w:ilvl="0" w:tplc="7CE6E1B6">
      <w:numFmt w:val="bullet"/>
      <w:lvlText w:val=""/>
      <w:lvlJc w:val="left"/>
      <w:pPr>
        <w:ind w:left="720" w:hanging="360"/>
      </w:pPr>
      <w:rPr>
        <w:rFonts w:ascii="Symbol" w:eastAsiaTheme="minorEastAsia" w:hAnsi="Symbol" w:cs="Akkura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7FEE"/>
    <w:multiLevelType w:val="hybridMultilevel"/>
    <w:tmpl w:val="46A4590E"/>
    <w:lvl w:ilvl="0" w:tplc="7CA072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7F6007"/>
    <w:multiLevelType w:val="hybridMultilevel"/>
    <w:tmpl w:val="3120232A"/>
    <w:lvl w:ilvl="0" w:tplc="7CA07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316AB2"/>
    <w:multiLevelType w:val="hybridMultilevel"/>
    <w:tmpl w:val="1666C69C"/>
    <w:lvl w:ilvl="0" w:tplc="7CA072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E41584"/>
    <w:multiLevelType w:val="hybridMultilevel"/>
    <w:tmpl w:val="1E7A8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F4FD5"/>
    <w:multiLevelType w:val="hybridMultilevel"/>
    <w:tmpl w:val="C2AA964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F01E78"/>
    <w:multiLevelType w:val="hybridMultilevel"/>
    <w:tmpl w:val="51E073C4"/>
    <w:lvl w:ilvl="0" w:tplc="7CA07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8D20AC"/>
    <w:multiLevelType w:val="hybridMultilevel"/>
    <w:tmpl w:val="9AD2DFDA"/>
    <w:lvl w:ilvl="0" w:tplc="85F68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C911E3"/>
    <w:multiLevelType w:val="hybridMultilevel"/>
    <w:tmpl w:val="D45AF796"/>
    <w:lvl w:ilvl="0" w:tplc="7CA07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A93F9E"/>
    <w:multiLevelType w:val="hybridMultilevel"/>
    <w:tmpl w:val="A520697C"/>
    <w:lvl w:ilvl="0" w:tplc="7CA072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5"/>
    <w:rsid w:val="0004468A"/>
    <w:rsid w:val="000468C4"/>
    <w:rsid w:val="0007619A"/>
    <w:rsid w:val="000C05CB"/>
    <w:rsid w:val="000D211C"/>
    <w:rsid w:val="000E307B"/>
    <w:rsid w:val="001779C1"/>
    <w:rsid w:val="001C3B94"/>
    <w:rsid w:val="001F42B7"/>
    <w:rsid w:val="00220996"/>
    <w:rsid w:val="00234BCA"/>
    <w:rsid w:val="00246D7F"/>
    <w:rsid w:val="00267F1D"/>
    <w:rsid w:val="00292381"/>
    <w:rsid w:val="003073D9"/>
    <w:rsid w:val="00337182"/>
    <w:rsid w:val="0034644F"/>
    <w:rsid w:val="003B3A31"/>
    <w:rsid w:val="003D56C5"/>
    <w:rsid w:val="00405FD0"/>
    <w:rsid w:val="00505FE1"/>
    <w:rsid w:val="00512DD6"/>
    <w:rsid w:val="00523450"/>
    <w:rsid w:val="00537C7F"/>
    <w:rsid w:val="00546EE0"/>
    <w:rsid w:val="006402B8"/>
    <w:rsid w:val="00697FA9"/>
    <w:rsid w:val="00727CF1"/>
    <w:rsid w:val="00740038"/>
    <w:rsid w:val="00762C9E"/>
    <w:rsid w:val="00776441"/>
    <w:rsid w:val="00783AA4"/>
    <w:rsid w:val="007E7365"/>
    <w:rsid w:val="0083093C"/>
    <w:rsid w:val="00833245"/>
    <w:rsid w:val="008D364B"/>
    <w:rsid w:val="008F0E5B"/>
    <w:rsid w:val="009E323D"/>
    <w:rsid w:val="009F109B"/>
    <w:rsid w:val="00A971AE"/>
    <w:rsid w:val="00AE326B"/>
    <w:rsid w:val="00B0285E"/>
    <w:rsid w:val="00B87C86"/>
    <w:rsid w:val="00BC4A86"/>
    <w:rsid w:val="00BF45CB"/>
    <w:rsid w:val="00CD4B33"/>
    <w:rsid w:val="00CF1011"/>
    <w:rsid w:val="00CF5E92"/>
    <w:rsid w:val="00D26D48"/>
    <w:rsid w:val="00D36CF4"/>
    <w:rsid w:val="00D531D2"/>
    <w:rsid w:val="00DB2A92"/>
    <w:rsid w:val="00E47CFE"/>
    <w:rsid w:val="00E64632"/>
    <w:rsid w:val="00E7422A"/>
    <w:rsid w:val="00EA7A7F"/>
    <w:rsid w:val="00EC069C"/>
    <w:rsid w:val="00F31824"/>
    <w:rsid w:val="00F43E84"/>
    <w:rsid w:val="00F7372D"/>
    <w:rsid w:val="00F910FD"/>
    <w:rsid w:val="00FD64B1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87DEF"/>
  <w15:docId w15:val="{A5724553-D1F7-43B8-9F43-60FCC06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1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ONETZHEADLINE">
    <w:name w:val="DONETZ HEADLINE"/>
    <w:basedOn w:val="Absatz-Standardschriftart"/>
    <w:uiPriority w:val="1"/>
    <w:qFormat/>
    <w:rsid w:val="007E7365"/>
    <w:rPr>
      <w:rFonts w:ascii="Arial" w:hAnsi="Arial" w:cs="Akkurat-Light"/>
      <w:caps/>
      <w:color w:val="005294"/>
      <w:sz w:val="32"/>
      <w:szCs w:val="32"/>
    </w:rPr>
  </w:style>
  <w:style w:type="character" w:customStyle="1" w:styleId="DONETZ">
    <w:name w:val="DONETZ"/>
    <w:basedOn w:val="Absatz-Standardschriftart"/>
    <w:uiPriority w:val="1"/>
    <w:qFormat/>
    <w:rsid w:val="00EA7A7F"/>
    <w:rPr>
      <w:rFonts w:ascii="Arial" w:hAnsi="Arial" w:cs="Akkurat-Light"/>
      <w:caps/>
      <w:color w:val="2A6BB7"/>
      <w:sz w:val="32"/>
      <w:szCs w:val="32"/>
    </w:rPr>
  </w:style>
  <w:style w:type="character" w:styleId="Fett">
    <w:name w:val="Strong"/>
    <w:aliases w:val="Variable"/>
    <w:basedOn w:val="Absatz-Standardschriftart"/>
    <w:rsid w:val="009E323D"/>
    <w:rPr>
      <w:rFonts w:ascii="Arial" w:hAnsi="Arial"/>
      <w:b w:val="0"/>
      <w:bCs/>
      <w:sz w:val="20"/>
    </w:rPr>
  </w:style>
  <w:style w:type="character" w:styleId="Hervorhebung">
    <w:name w:val="Emphasis"/>
    <w:aliases w:val="Variable 2"/>
    <w:basedOn w:val="Absatz-Standardschriftart"/>
    <w:rsid w:val="00FD64B1"/>
    <w:rPr>
      <w:rFonts w:ascii="Arial" w:hAnsi="Arial"/>
      <w:i w:val="0"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97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71AE"/>
  </w:style>
  <w:style w:type="paragraph" w:styleId="Fuzeile">
    <w:name w:val="footer"/>
    <w:basedOn w:val="Standard"/>
    <w:link w:val="FuzeileZchn"/>
    <w:uiPriority w:val="99"/>
    <w:unhideWhenUsed/>
    <w:rsid w:val="00A97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71AE"/>
  </w:style>
  <w:style w:type="table" w:styleId="Tabellenraster">
    <w:name w:val="Table Grid"/>
    <w:basedOn w:val="NormaleTabelle"/>
    <w:uiPriority w:val="59"/>
    <w:rsid w:val="00A9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E742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enabsatz">
    <w:name w:val="List Paragraph"/>
    <w:basedOn w:val="Standard"/>
    <w:uiPriority w:val="34"/>
    <w:qFormat/>
    <w:rsid w:val="000761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A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7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-netz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ALpro/Desktop/donetz_fuss_rgb_rz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HALpro/Desktop/donetz_header%20Kopie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7C070-E64A-4538-98B0-CAB1394F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960748BC.dotm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C.LUENING.DESIGN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Lüning</dc:creator>
  <cp:lastModifiedBy>Friedrich-Langer Urte</cp:lastModifiedBy>
  <cp:revision>2</cp:revision>
  <cp:lastPrinted>2018-01-08T14:11:00Z</cp:lastPrinted>
  <dcterms:created xsi:type="dcterms:W3CDTF">2020-07-02T10:39:00Z</dcterms:created>
  <dcterms:modified xsi:type="dcterms:W3CDTF">2020-07-02T10:39:00Z</dcterms:modified>
</cp:coreProperties>
</file>